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0D0F9" w14:textId="77777777" w:rsidR="00244D2A" w:rsidRDefault="00244D2A" w:rsidP="00244D2A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0000FF"/>
        </w:rPr>
      </w:pPr>
      <w:r>
        <w:rPr>
          <w:rFonts w:ascii="Arial" w:hAnsi="Arial" w:cs="Kalimati" w:hint="cs"/>
          <w:b/>
          <w:bCs/>
          <w:color w:val="0000FF"/>
          <w:sz w:val="32"/>
          <w:szCs w:val="32"/>
          <w:cs/>
        </w:rPr>
        <w:t>वाणिज्य</w:t>
      </w:r>
      <w:r>
        <w:rPr>
          <w:rFonts w:ascii="Arial" w:hAnsi="Arial" w:cs="Arial"/>
          <w:b/>
          <w:bCs/>
          <w:color w:val="0000FF"/>
          <w:sz w:val="32"/>
          <w:szCs w:val="32"/>
        </w:rPr>
        <w:t>, </w:t>
      </w:r>
      <w:r>
        <w:rPr>
          <w:rFonts w:ascii="Arial" w:hAnsi="Arial" w:cs="Kalimati" w:hint="cs"/>
          <w:b/>
          <w:bCs/>
          <w:color w:val="0000FF"/>
          <w:sz w:val="32"/>
          <w:szCs w:val="32"/>
          <w:cs/>
        </w:rPr>
        <w:t>आपूर्ति तथा उपभोक्ता संरक्षण विभाग</w:t>
      </w:r>
    </w:p>
    <w:p w14:paraId="08FDB820" w14:textId="77777777" w:rsidR="00244D2A" w:rsidRDefault="00244D2A" w:rsidP="00244D2A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0000FF"/>
        </w:rPr>
      </w:pPr>
      <w:r>
        <w:rPr>
          <w:rFonts w:ascii="Arial" w:hAnsi="Arial" w:cs="Kalimati" w:hint="cs"/>
          <w:b/>
          <w:bCs/>
          <w:color w:val="0000FF"/>
          <w:sz w:val="32"/>
          <w:szCs w:val="32"/>
          <w:cs/>
        </w:rPr>
        <w:t>बबरमहल</w:t>
      </w:r>
      <w:r>
        <w:rPr>
          <w:rFonts w:ascii="Arial" w:hAnsi="Arial" w:cs="Arial"/>
          <w:b/>
          <w:bCs/>
          <w:color w:val="0000FF"/>
          <w:sz w:val="32"/>
          <w:szCs w:val="32"/>
        </w:rPr>
        <w:t>,</w:t>
      </w:r>
      <w:r>
        <w:rPr>
          <w:rFonts w:ascii="Arial" w:hAnsi="Arial" w:cs="Kalimati" w:hint="cs"/>
          <w:b/>
          <w:bCs/>
          <w:color w:val="0000FF"/>
          <w:sz w:val="32"/>
          <w:szCs w:val="32"/>
        </w:rPr>
        <w:t> </w:t>
      </w:r>
      <w:r>
        <w:rPr>
          <w:rFonts w:ascii="Arial" w:hAnsi="Arial" w:cs="Arial"/>
          <w:b/>
          <w:bCs/>
          <w:color w:val="0000FF"/>
          <w:sz w:val="32"/>
          <w:szCs w:val="32"/>
        </w:rPr>
        <w:t> </w:t>
      </w:r>
      <w:r>
        <w:rPr>
          <w:rFonts w:ascii="Arial" w:hAnsi="Arial" w:cs="Kalimati" w:hint="cs"/>
          <w:b/>
          <w:bCs/>
          <w:color w:val="0000FF"/>
          <w:sz w:val="32"/>
          <w:szCs w:val="32"/>
          <w:cs/>
        </w:rPr>
        <w:t>काठमाण्डौ</w:t>
      </w:r>
    </w:p>
    <w:p w14:paraId="088D6B09" w14:textId="77777777" w:rsidR="00244D2A" w:rsidRDefault="00244D2A" w:rsidP="00244D2A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0000FF"/>
        </w:rPr>
      </w:pPr>
      <w:r>
        <w:rPr>
          <w:rFonts w:ascii="Arial" w:hAnsi="Arial" w:cs="Kalimati" w:hint="cs"/>
          <w:color w:val="0000FF"/>
          <w:sz w:val="32"/>
          <w:szCs w:val="32"/>
          <w:u w:val="single"/>
          <w:cs/>
        </w:rPr>
        <w:t>बजार अनुगमन तथा कानूनी कारवाही सम्वन्धी जानकारी</w:t>
      </w:r>
    </w:p>
    <w:p w14:paraId="344FEFB8" w14:textId="77777777" w:rsidR="00244D2A" w:rsidRDefault="00244D2A" w:rsidP="00244D2A">
      <w:pPr>
        <w:pStyle w:val="NormalWeb"/>
        <w:shd w:val="clear" w:color="auto" w:fill="FFFFFF"/>
        <w:jc w:val="center"/>
        <w:rPr>
          <w:rFonts w:ascii="Arial" w:hAnsi="Arial" w:cs="Arial"/>
          <w:color w:val="0000FF"/>
        </w:rPr>
      </w:pPr>
      <w:r>
        <w:rPr>
          <w:rFonts w:ascii="Arial" w:hAnsi="Arial" w:cs="Kalimati" w:hint="cs"/>
          <w:b/>
          <w:bCs/>
          <w:color w:val="0000FF"/>
          <w:sz w:val="32"/>
          <w:szCs w:val="32"/>
          <w:cs/>
        </w:rPr>
        <w:t>२०७६</w:t>
      </w:r>
      <w:r>
        <w:rPr>
          <w:rFonts w:ascii="Arial" w:hAnsi="Arial" w:cs="Kalimati" w:hint="cs"/>
          <w:b/>
          <w:bCs/>
          <w:color w:val="0000FF"/>
          <w:sz w:val="32"/>
          <w:szCs w:val="32"/>
        </w:rPr>
        <w:t>  </w:t>
      </w:r>
      <w:r>
        <w:rPr>
          <w:rFonts w:ascii="Arial" w:hAnsi="Arial" w:cs="Kalimati" w:hint="cs"/>
          <w:b/>
          <w:bCs/>
          <w:color w:val="0000FF"/>
          <w:sz w:val="32"/>
          <w:szCs w:val="32"/>
          <w:cs/>
        </w:rPr>
        <w:t>फागुन २८</w:t>
      </w:r>
      <w:r>
        <w:rPr>
          <w:rFonts w:ascii="Arial" w:hAnsi="Arial" w:cs="Arial" w:hint="cs"/>
          <w:b/>
          <w:bCs/>
          <w:color w:val="0000FF"/>
          <w:sz w:val="32"/>
          <w:szCs w:val="32"/>
        </w:rPr>
        <w:t> </w:t>
      </w:r>
      <w:r>
        <w:rPr>
          <w:rFonts w:ascii="Arial" w:hAnsi="Arial" w:cs="Kalimati" w:hint="cs"/>
          <w:b/>
          <w:bCs/>
          <w:color w:val="0000FF"/>
          <w:sz w:val="32"/>
          <w:szCs w:val="32"/>
          <w:cs/>
        </w:rPr>
        <w:t>गते बुधवार</w:t>
      </w:r>
    </w:p>
    <w:p w14:paraId="79AC2933" w14:textId="77777777" w:rsidR="00244D2A" w:rsidRDefault="00244D2A" w:rsidP="00244D2A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FF"/>
        </w:rPr>
      </w:pPr>
      <w:r>
        <w:rPr>
          <w:color w:val="0000FF"/>
          <w:sz w:val="32"/>
          <w:szCs w:val="32"/>
        </w:rPr>
        <w:t> </w:t>
      </w:r>
    </w:p>
    <w:p w14:paraId="5CB5950B" w14:textId="77777777" w:rsidR="00244D2A" w:rsidRDefault="00244D2A" w:rsidP="00244D2A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FF"/>
        </w:rPr>
      </w:pPr>
      <w:r>
        <w:rPr>
          <w:rFonts w:ascii="Arial" w:hAnsi="Arial" w:cs="Kalimati" w:hint="cs"/>
          <w:color w:val="0000FF"/>
          <w:sz w:val="32"/>
          <w:szCs w:val="32"/>
          <w:cs/>
        </w:rPr>
        <w:t>२०७६ फागुन २७ र २८ गते गरी विभागबाट खटिएको जिल्ला प्रशासन कार्यालय</w:t>
      </w:r>
      <w:r>
        <w:rPr>
          <w:color w:val="0000FF"/>
          <w:sz w:val="32"/>
          <w:szCs w:val="32"/>
        </w:rPr>
        <w:t>, </w:t>
      </w:r>
      <w:r>
        <w:rPr>
          <w:rFonts w:ascii="Arial" w:hAnsi="Arial" w:cs="Kalimati" w:hint="cs"/>
          <w:color w:val="0000FF"/>
          <w:sz w:val="32"/>
          <w:szCs w:val="32"/>
          <w:cs/>
        </w:rPr>
        <w:t>काठमाण्डौका प्रतिनिधिसहितको अनुगमन टोलीले सर्जिकल</w:t>
      </w:r>
      <w:r>
        <w:rPr>
          <w:color w:val="0000FF"/>
          <w:sz w:val="32"/>
          <w:szCs w:val="32"/>
        </w:rPr>
        <w:t>/</w:t>
      </w:r>
      <w:r>
        <w:rPr>
          <w:rFonts w:ascii="Arial" w:hAnsi="Arial" w:cs="Kalimati" w:hint="cs"/>
          <w:color w:val="0000FF"/>
          <w:sz w:val="32"/>
          <w:szCs w:val="32"/>
          <w:cs/>
        </w:rPr>
        <w:t>मेडिकल</w:t>
      </w:r>
      <w:r>
        <w:rPr>
          <w:color w:val="0000FF"/>
          <w:sz w:val="32"/>
          <w:szCs w:val="32"/>
        </w:rPr>
        <w:t> </w:t>
      </w:r>
      <w:r>
        <w:rPr>
          <w:rFonts w:ascii="Arial" w:hAnsi="Arial" w:cs="Kalimati" w:hint="cs"/>
          <w:color w:val="0000FF"/>
          <w:sz w:val="32"/>
          <w:szCs w:val="32"/>
          <w:cs/>
        </w:rPr>
        <w:t>एवं ग्यासका डिपोहरु गरी १५ वटा फार्मेसी एवं सर्जिकल पसल गरी जम्मा १५ तथा ३ वटा ग्यास पसल र खाद्यन्न पसल १ गरी जम्मा १९ वटा व्यापारिक फर्मको अनुगमन गरेको छ । अनुगमनका क्रममा अनुचित व्यापारिक कार्य गरेको कसूर तथा खरिद विल जारी नगरेको कसूरमा १२ वटा व्यापारिक फर्मलाई गरी १६ लाख ८० हजार जरिवाना गरिएको छ ।</w:t>
      </w:r>
    </w:p>
    <w:p w14:paraId="3D23A93A" w14:textId="77777777" w:rsidR="00ED5E90" w:rsidRDefault="00ED5E90">
      <w:bookmarkStart w:id="0" w:name="_GoBack"/>
      <w:bookmarkEnd w:id="0"/>
    </w:p>
    <w:sectPr w:rsidR="00ED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2A"/>
    <w:rsid w:val="00244D2A"/>
    <w:rsid w:val="00E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4CC4D"/>
  <w15:chartTrackingRefBased/>
  <w15:docId w15:val="{8968E8E4-3419-4BE2-85B5-9AECBA04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sagarsaud@gmail.com</dc:creator>
  <cp:keywords/>
  <dc:description/>
  <cp:lastModifiedBy>sagarsaud@gmail.com</cp:lastModifiedBy>
  <cp:revision>1</cp:revision>
  <dcterms:created xsi:type="dcterms:W3CDTF">2020-03-11T15:34:00Z</dcterms:created>
  <dcterms:modified xsi:type="dcterms:W3CDTF">2020-03-11T15:35:00Z</dcterms:modified>
</cp:coreProperties>
</file>